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9997F" w14:textId="77777777" w:rsidR="00282700" w:rsidRPr="00282700" w:rsidRDefault="00282700" w:rsidP="00282700">
      <w:pPr>
        <w:pStyle w:val="NormalWeb"/>
        <w:suppressAutoHyphens/>
        <w:spacing w:before="0" w:beforeAutospacing="0" w:after="0" w:afterAutospacing="0"/>
        <w:jc w:val="both"/>
        <w:rPr>
          <w:rFonts w:ascii="Verdana" w:hAnsi="Verdana"/>
          <w:b/>
          <w:color w:val="000000"/>
          <w:sz w:val="32"/>
          <w:lang w:val="ru-RU"/>
        </w:rPr>
      </w:pPr>
      <w:r w:rsidRPr="00282700">
        <w:rPr>
          <w:rFonts w:ascii="Verdana" w:hAnsi="Verdana"/>
          <w:b/>
          <w:color w:val="000000"/>
          <w:sz w:val="32"/>
          <w:lang w:val="ru-RU"/>
        </w:rPr>
        <w:t>Вызов</w:t>
      </w:r>
    </w:p>
    <w:p w14:paraId="431F9A04" w14:textId="68BC4FAD" w:rsidR="00282700" w:rsidRPr="00282700" w:rsidRDefault="00282700" w:rsidP="00282700">
      <w:pPr>
        <w:pStyle w:val="NormalWeb"/>
        <w:suppressAutoHyphens/>
        <w:spacing w:before="0" w:beforeAutospacing="0" w:after="0" w:afterAutospacing="0"/>
        <w:jc w:val="both"/>
        <w:rPr>
          <w:rFonts w:ascii="Verdana" w:hAnsi="Verdana"/>
          <w:color w:val="000000"/>
          <w:lang w:val="ru-RU"/>
        </w:rPr>
      </w:pPr>
      <w:r w:rsidRPr="00282700">
        <w:rPr>
          <w:rFonts w:ascii="Verdana" w:hAnsi="Verdana"/>
          <w:color w:val="000000"/>
          <w:lang w:val="ru-RU"/>
        </w:rPr>
        <w:t>Хорхе Луис Борхес</w:t>
      </w:r>
    </w:p>
    <w:p w14:paraId="0CA31DD6" w14:textId="77777777"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p>
    <w:p w14:paraId="407C8B1A" w14:textId="77777777" w:rsid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Есть рассказ легендарный или исторический, или одновременно сделанный из истории и легенды</w:t>
      </w:r>
      <w:r>
        <w:rPr>
          <w:rFonts w:ascii="Verdana" w:hAnsi="Verdana"/>
          <w:color w:val="000000"/>
          <w:sz w:val="20"/>
          <w:lang w:val="ru-RU"/>
        </w:rPr>
        <w:t xml:space="preserve"> — </w:t>
      </w:r>
      <w:r w:rsidRPr="00282700">
        <w:rPr>
          <w:rFonts w:ascii="Verdana" w:hAnsi="Verdana"/>
          <w:color w:val="000000"/>
          <w:sz w:val="20"/>
          <w:lang w:val="ru-RU"/>
        </w:rPr>
        <w:t>что, быть может, лишь иной способ сказать «легендарный»,</w:t>
      </w:r>
      <w:r>
        <w:rPr>
          <w:rFonts w:ascii="Verdana" w:hAnsi="Verdana"/>
          <w:color w:val="000000"/>
          <w:sz w:val="20"/>
          <w:lang w:val="ru-RU"/>
        </w:rPr>
        <w:t xml:space="preserve"> — </w:t>
      </w:r>
      <w:r w:rsidRPr="00282700">
        <w:rPr>
          <w:rFonts w:ascii="Verdana" w:hAnsi="Verdana"/>
          <w:color w:val="000000"/>
          <w:sz w:val="20"/>
          <w:lang w:val="ru-RU"/>
        </w:rPr>
        <w:t>доказывающий культ храбрости. Лучшие его письменные версии можно искать в романах Эдуардо Гутьерреса, теперь несправедливо забытых, в «</w:t>
      </w:r>
      <w:r w:rsidRPr="00282700">
        <w:rPr>
          <w:rFonts w:ascii="Verdana" w:hAnsi="Verdana"/>
          <w:color w:val="000000"/>
          <w:sz w:val="20"/>
        </w:rPr>
        <w:t>Hormiga</w:t>
      </w:r>
      <w:r w:rsidRPr="00282700">
        <w:rPr>
          <w:rFonts w:ascii="Verdana" w:hAnsi="Verdana"/>
          <w:color w:val="000000"/>
          <w:sz w:val="20"/>
          <w:lang w:val="ru-RU"/>
        </w:rPr>
        <w:t xml:space="preserve"> </w:t>
      </w:r>
      <w:r w:rsidRPr="00282700">
        <w:rPr>
          <w:rFonts w:ascii="Verdana" w:hAnsi="Verdana"/>
          <w:color w:val="000000"/>
          <w:sz w:val="20"/>
        </w:rPr>
        <w:t>Negra</w:t>
      </w:r>
      <w:r w:rsidRPr="00282700">
        <w:rPr>
          <w:rFonts w:ascii="Verdana" w:hAnsi="Verdana"/>
          <w:color w:val="000000"/>
          <w:sz w:val="20"/>
          <w:lang w:val="ru-RU"/>
        </w:rPr>
        <w:t>» или «</w:t>
      </w:r>
      <w:r w:rsidRPr="00282700">
        <w:rPr>
          <w:rFonts w:ascii="Verdana" w:hAnsi="Verdana"/>
          <w:color w:val="000000"/>
          <w:sz w:val="20"/>
        </w:rPr>
        <w:t>Juan</w:t>
      </w:r>
      <w:r w:rsidRPr="00282700">
        <w:rPr>
          <w:rFonts w:ascii="Verdana" w:hAnsi="Verdana"/>
          <w:color w:val="000000"/>
          <w:sz w:val="20"/>
          <w:lang w:val="ru-RU"/>
        </w:rPr>
        <w:t xml:space="preserve"> </w:t>
      </w:r>
      <w:r w:rsidRPr="00282700">
        <w:rPr>
          <w:rFonts w:ascii="Verdana" w:hAnsi="Verdana"/>
          <w:color w:val="000000"/>
          <w:sz w:val="20"/>
        </w:rPr>
        <w:t>Moreira</w:t>
      </w:r>
      <w:r w:rsidRPr="00282700">
        <w:rPr>
          <w:rFonts w:ascii="Verdana" w:hAnsi="Verdana"/>
          <w:color w:val="000000"/>
          <w:sz w:val="20"/>
          <w:lang w:val="ru-RU"/>
        </w:rPr>
        <w:t xml:space="preserve">»; из устных первая, которую я услышал, происходила из квартала, очерченного тюрьмой, рекой и кладбищем и называвшегося </w:t>
      </w:r>
      <w:r w:rsidRPr="00282700">
        <w:rPr>
          <w:rFonts w:ascii="Verdana" w:hAnsi="Verdana"/>
          <w:color w:val="000000"/>
          <w:sz w:val="20"/>
        </w:rPr>
        <w:t>Tierra</w:t>
      </w:r>
      <w:r w:rsidRPr="00282700">
        <w:rPr>
          <w:rFonts w:ascii="Verdana" w:hAnsi="Verdana"/>
          <w:color w:val="000000"/>
          <w:sz w:val="20"/>
          <w:lang w:val="ru-RU"/>
        </w:rPr>
        <w:t xml:space="preserve"> </w:t>
      </w:r>
      <w:r w:rsidRPr="00282700">
        <w:rPr>
          <w:rFonts w:ascii="Verdana" w:hAnsi="Verdana"/>
          <w:color w:val="000000"/>
          <w:sz w:val="20"/>
        </w:rPr>
        <w:t>del</w:t>
      </w:r>
      <w:r w:rsidRPr="00282700">
        <w:rPr>
          <w:rFonts w:ascii="Verdana" w:hAnsi="Verdana"/>
          <w:color w:val="000000"/>
          <w:sz w:val="20"/>
          <w:lang w:val="ru-RU"/>
        </w:rPr>
        <w:t xml:space="preserve"> </w:t>
      </w:r>
      <w:r w:rsidRPr="00282700">
        <w:rPr>
          <w:rFonts w:ascii="Verdana" w:hAnsi="Verdana"/>
          <w:color w:val="000000"/>
          <w:sz w:val="20"/>
        </w:rPr>
        <w:t>Fuego</w:t>
      </w:r>
      <w:r w:rsidRPr="00282700">
        <w:rPr>
          <w:rFonts w:ascii="Verdana" w:hAnsi="Verdana"/>
          <w:color w:val="000000"/>
          <w:sz w:val="20"/>
          <w:lang w:val="ru-RU"/>
        </w:rPr>
        <w:t xml:space="preserve">. Герой этой версии был Хуан Мурания, возчик и ножевой боец, в котором сходятся все рассказы о храбрости, ходящие по северным окраинам. Первая версия была проста. Человек из </w:t>
      </w:r>
      <w:r w:rsidRPr="00282700">
        <w:rPr>
          <w:rFonts w:ascii="Verdana" w:hAnsi="Verdana"/>
          <w:color w:val="000000"/>
          <w:sz w:val="20"/>
        </w:rPr>
        <w:t>Corrales</w:t>
      </w:r>
      <w:r w:rsidRPr="00282700">
        <w:rPr>
          <w:rFonts w:ascii="Verdana" w:hAnsi="Verdana"/>
          <w:color w:val="000000"/>
          <w:sz w:val="20"/>
          <w:lang w:val="ru-RU"/>
        </w:rPr>
        <w:t xml:space="preserve"> или </w:t>
      </w:r>
      <w:r w:rsidRPr="00282700">
        <w:rPr>
          <w:rFonts w:ascii="Verdana" w:hAnsi="Verdana"/>
          <w:color w:val="000000"/>
          <w:sz w:val="20"/>
        </w:rPr>
        <w:t>Barracas</w:t>
      </w:r>
      <w:r w:rsidRPr="00282700">
        <w:rPr>
          <w:rFonts w:ascii="Verdana" w:hAnsi="Verdana"/>
          <w:color w:val="000000"/>
          <w:sz w:val="20"/>
          <w:lang w:val="ru-RU"/>
        </w:rPr>
        <w:t>, знающий о славе Хуана Мурании, которого он никогда не видел, приходит сражаться с ним из своего южного предместья; вызывает его в лавке, оба выходят на улицу драться; оба ранены, и Мурания в конце концов оставляет ему свою отметину и говорит:</w:t>
      </w:r>
    </w:p>
    <w:p w14:paraId="5E7D29AC" w14:textId="04F1470E"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Pr>
          <w:rFonts w:ascii="Verdana" w:hAnsi="Verdana"/>
          <w:color w:val="000000"/>
          <w:sz w:val="20"/>
          <w:lang w:val="ru-RU"/>
        </w:rPr>
        <w:t>— </w:t>
      </w:r>
      <w:r w:rsidRPr="00282700">
        <w:rPr>
          <w:rFonts w:ascii="Verdana" w:hAnsi="Verdana"/>
          <w:color w:val="000000"/>
          <w:sz w:val="20"/>
          <w:lang w:val="ru-RU"/>
        </w:rPr>
        <w:t>Оставляю тебя в живых, чтобы ты вернулся меня искать.</w:t>
      </w:r>
    </w:p>
    <w:p w14:paraId="02B498F5" w14:textId="2250D51E"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Бескорыстие того поединка запечатлело его в моей памяти; мои разговоры</w:t>
      </w:r>
      <w:r>
        <w:rPr>
          <w:rFonts w:ascii="Verdana" w:hAnsi="Verdana"/>
          <w:color w:val="000000"/>
          <w:sz w:val="20"/>
          <w:lang w:val="ru-RU"/>
        </w:rPr>
        <w:t xml:space="preserve"> — </w:t>
      </w:r>
      <w:r w:rsidRPr="00282700">
        <w:rPr>
          <w:rFonts w:ascii="Verdana" w:hAnsi="Verdana"/>
          <w:color w:val="000000"/>
          <w:sz w:val="20"/>
          <w:lang w:val="ru-RU"/>
        </w:rPr>
        <w:t>друзья мои это слишком хорошо знают</w:t>
      </w:r>
      <w:r>
        <w:rPr>
          <w:rFonts w:ascii="Verdana" w:hAnsi="Verdana"/>
          <w:color w:val="000000"/>
          <w:sz w:val="20"/>
          <w:lang w:val="ru-RU"/>
        </w:rPr>
        <w:t xml:space="preserve"> — </w:t>
      </w:r>
      <w:r w:rsidRPr="00282700">
        <w:rPr>
          <w:rFonts w:ascii="Verdana" w:hAnsi="Verdana"/>
          <w:color w:val="000000"/>
          <w:sz w:val="20"/>
          <w:lang w:val="ru-RU"/>
        </w:rPr>
        <w:t>без него не обходились. Около 1927 года я записал его и с подчёркнутой краткостью озаглавил «Мужчины дрались»; годы спустя этот случай помог мне вообразить рассказ удачный, пусть и не хороший,</w:t>
      </w:r>
      <w:r>
        <w:rPr>
          <w:rFonts w:ascii="Verdana" w:hAnsi="Verdana"/>
          <w:color w:val="000000"/>
          <w:sz w:val="20"/>
          <w:lang w:val="ru-RU"/>
        </w:rPr>
        <w:t xml:space="preserve"> — </w:t>
      </w:r>
      <w:r w:rsidRPr="00282700">
        <w:rPr>
          <w:rFonts w:ascii="Verdana" w:hAnsi="Verdana"/>
          <w:color w:val="000000"/>
          <w:sz w:val="20"/>
          <w:lang w:val="ru-RU"/>
        </w:rPr>
        <w:t>«Мужчина с розового угла»; в 1950 году Адольфо Биой Касарес и я снова взялись за него, чтобы сплести сценарий фильма, который кинокомпании с энтузиазмом отвергли и который должен был называться «</w:t>
      </w:r>
      <w:r w:rsidRPr="00282700">
        <w:rPr>
          <w:rFonts w:ascii="Verdana" w:hAnsi="Verdana"/>
          <w:color w:val="000000"/>
          <w:sz w:val="20"/>
        </w:rPr>
        <w:t>Los</w:t>
      </w:r>
      <w:r w:rsidRPr="00282700">
        <w:rPr>
          <w:rFonts w:ascii="Verdana" w:hAnsi="Verdana"/>
          <w:color w:val="000000"/>
          <w:sz w:val="20"/>
          <w:lang w:val="ru-RU"/>
        </w:rPr>
        <w:t xml:space="preserve"> </w:t>
      </w:r>
      <w:r w:rsidRPr="00282700">
        <w:rPr>
          <w:rFonts w:ascii="Verdana" w:hAnsi="Verdana"/>
          <w:color w:val="000000"/>
          <w:sz w:val="20"/>
        </w:rPr>
        <w:t>orilleros</w:t>
      </w:r>
      <w:r w:rsidRPr="00282700">
        <w:rPr>
          <w:rFonts w:ascii="Verdana" w:hAnsi="Verdana"/>
          <w:color w:val="000000"/>
          <w:sz w:val="20"/>
          <w:lang w:val="ru-RU"/>
        </w:rPr>
        <w:t xml:space="preserve">». После столь долгих трудов я думал, что простился с историей великодушного поединка; в этом году в </w:t>
      </w:r>
      <w:r w:rsidRPr="00282700">
        <w:rPr>
          <w:rFonts w:ascii="Verdana" w:hAnsi="Verdana"/>
          <w:color w:val="000000"/>
          <w:sz w:val="20"/>
        </w:rPr>
        <w:t>Chivilcoy</w:t>
      </w:r>
      <w:r w:rsidRPr="00282700">
        <w:rPr>
          <w:rFonts w:ascii="Verdana" w:hAnsi="Verdana"/>
          <w:color w:val="000000"/>
          <w:sz w:val="20"/>
          <w:lang w:val="ru-RU"/>
        </w:rPr>
        <w:t xml:space="preserve"> я подобрал версию куда более высокую, и дай бог, чтобы она была истинной, хотя обе вполне могут быть истинны, поскольку судьбе нравится повторять формы, и то, что случилось однажды, случается много раз. Два посредственных рассказа и фильм, который я считаю очень хорошим, вышли из версии несовершенной; из другой ничего выйти не может: она совершенна и полна. Как мне её рассказали, так я её и расскажу, без добавлений метафор или пейзажа.</w:t>
      </w:r>
    </w:p>
    <w:p w14:paraId="655CB0F0" w14:textId="081134F4"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 xml:space="preserve">История, мне сказали, произошла в округе </w:t>
      </w:r>
      <w:r w:rsidRPr="00282700">
        <w:rPr>
          <w:rFonts w:ascii="Verdana" w:hAnsi="Verdana"/>
          <w:color w:val="000000"/>
          <w:sz w:val="20"/>
        </w:rPr>
        <w:t>Chivilcoy</w:t>
      </w:r>
      <w:r w:rsidRPr="00282700">
        <w:rPr>
          <w:rFonts w:ascii="Verdana" w:hAnsi="Verdana"/>
          <w:color w:val="000000"/>
          <w:sz w:val="20"/>
          <w:lang w:val="ru-RU"/>
        </w:rPr>
        <w:t xml:space="preserve"> около 1870-х годов. Венсеслао Суарес</w:t>
      </w:r>
      <w:r>
        <w:rPr>
          <w:rFonts w:ascii="Verdana" w:hAnsi="Verdana"/>
          <w:color w:val="000000"/>
          <w:sz w:val="20"/>
          <w:lang w:val="ru-RU"/>
        </w:rPr>
        <w:t xml:space="preserve"> — </w:t>
      </w:r>
      <w:r w:rsidRPr="00282700">
        <w:rPr>
          <w:rFonts w:ascii="Verdana" w:hAnsi="Verdana"/>
          <w:color w:val="000000"/>
          <w:sz w:val="20"/>
          <w:lang w:val="ru-RU"/>
        </w:rPr>
        <w:t xml:space="preserve">имя героя; он работает плетельщиком и живёт в маленьком ранчо. Ему сорок или пятьдесят лет; у него репутация храбреца, и весьма невероятно, учитывая события рассказанной мной истории, чтобы за ним не числилась одна или две смерти; но эти смерти, совершённые по честному правилу, не тревожат его совесть и не пятнают его славу. Однажды вечером в ровной жизни этого человека происходит необычное событие: в сельской лавке ему сообщают, что для него пришло письмо. Дон Венсеслао читать не умеет; лавочник медленно разбирает церемонное послание, которое, вероятно, тоже написано не рукой отправителя. От имени нескольких друзей, умеющих ценить ловкость и истинное спокойствие, незнакомец приветствует дона Венсеслао, слухи о чьей славе пересекли </w:t>
      </w:r>
      <w:r w:rsidRPr="00282700">
        <w:rPr>
          <w:rFonts w:ascii="Verdana" w:hAnsi="Verdana"/>
          <w:color w:val="000000"/>
          <w:sz w:val="20"/>
        </w:rPr>
        <w:t>Arroyo</w:t>
      </w:r>
      <w:r w:rsidRPr="00282700">
        <w:rPr>
          <w:rFonts w:ascii="Verdana" w:hAnsi="Verdana"/>
          <w:color w:val="000000"/>
          <w:sz w:val="20"/>
          <w:lang w:val="ru-RU"/>
        </w:rPr>
        <w:t xml:space="preserve"> </w:t>
      </w:r>
      <w:r w:rsidRPr="00282700">
        <w:rPr>
          <w:rFonts w:ascii="Verdana" w:hAnsi="Verdana"/>
          <w:color w:val="000000"/>
          <w:sz w:val="20"/>
        </w:rPr>
        <w:t>del</w:t>
      </w:r>
      <w:r w:rsidRPr="00282700">
        <w:rPr>
          <w:rFonts w:ascii="Verdana" w:hAnsi="Verdana"/>
          <w:color w:val="000000"/>
          <w:sz w:val="20"/>
          <w:lang w:val="ru-RU"/>
        </w:rPr>
        <w:t xml:space="preserve"> </w:t>
      </w:r>
      <w:r w:rsidRPr="00282700">
        <w:rPr>
          <w:rFonts w:ascii="Verdana" w:hAnsi="Verdana"/>
          <w:color w:val="000000"/>
          <w:sz w:val="20"/>
        </w:rPr>
        <w:t>Medio</w:t>
      </w:r>
      <w:r w:rsidRPr="00282700">
        <w:rPr>
          <w:rFonts w:ascii="Verdana" w:hAnsi="Verdana"/>
          <w:color w:val="000000"/>
          <w:sz w:val="20"/>
          <w:lang w:val="ru-RU"/>
        </w:rPr>
        <w:t xml:space="preserve">, и предлагает ему гостеприимство своего скромного дома в одном селении </w:t>
      </w:r>
      <w:r w:rsidRPr="00282700">
        <w:rPr>
          <w:rFonts w:ascii="Verdana" w:hAnsi="Verdana"/>
          <w:color w:val="000000"/>
          <w:sz w:val="20"/>
        </w:rPr>
        <w:t>Santa</w:t>
      </w:r>
      <w:r w:rsidRPr="00282700">
        <w:rPr>
          <w:rFonts w:ascii="Verdana" w:hAnsi="Verdana"/>
          <w:color w:val="000000"/>
          <w:sz w:val="20"/>
          <w:lang w:val="ru-RU"/>
        </w:rPr>
        <w:t xml:space="preserve"> </w:t>
      </w:r>
      <w:r w:rsidRPr="00282700">
        <w:rPr>
          <w:rFonts w:ascii="Verdana" w:hAnsi="Verdana"/>
          <w:color w:val="000000"/>
          <w:sz w:val="20"/>
        </w:rPr>
        <w:t>Fe</w:t>
      </w:r>
      <w:r w:rsidRPr="00282700">
        <w:rPr>
          <w:rFonts w:ascii="Verdana" w:hAnsi="Verdana"/>
          <w:color w:val="000000"/>
          <w:sz w:val="20"/>
          <w:lang w:val="ru-RU"/>
        </w:rPr>
        <w:t xml:space="preserve">. Венсеслао Суарес диктует лавочнику ответ; благодарит за любезность, объясняет, что не решается оставить одну свою мать, уже очень старую, и приглашает другого в </w:t>
      </w:r>
      <w:r w:rsidRPr="00282700">
        <w:rPr>
          <w:rFonts w:ascii="Verdana" w:hAnsi="Verdana"/>
          <w:color w:val="000000"/>
          <w:sz w:val="20"/>
        </w:rPr>
        <w:t>Chivilcoy</w:t>
      </w:r>
      <w:r w:rsidRPr="00282700">
        <w:rPr>
          <w:rFonts w:ascii="Verdana" w:hAnsi="Verdana"/>
          <w:color w:val="000000"/>
          <w:sz w:val="20"/>
          <w:lang w:val="ru-RU"/>
        </w:rPr>
        <w:t>, к себе в ранчо, где найдутся и жаркое, и несколько стаканов вина.</w:t>
      </w:r>
    </w:p>
    <w:p w14:paraId="2FFCE166" w14:textId="77777777"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 xml:space="preserve">Проходят месяцы, и человек на коне, снаряжённом несколько иначе, чем принято в этих местах, спрашивает в лавке дорогу к дому Суареса. Тот, пришедший купить мяса, слышит вопрос и говорит, кто он; чужак напоминает ему о письмах, которыми они обменялись некоторое время назад. Суарес радуется, что другой всё-таки решился приехать; затем оба уходят на небольшое поле, и Суарес готовит жаркое. Они едят, пьют и разговаривают. О чём? Подозреваю, о кровавых делах, о варварских темах, но внимательно и осторожно. Они пообедали, и тяжкий жар сиесты лежит на земле, когда чужак предлагает дону Венсеслао обменяться несколькими выпадами. Отказаться было бы бесчестьем. Оба начинают мериться ножами, сперва почти играя, но Венсеслао вскоре чувствует, что чужак намерен его убить. Наконец он понимает смысл церемонного письма и жалеет, что столько ел и пил. Он знает, что устанет раньше другого, потому что тот ещё молодой. С насмешкой или вежливостью чужак предлагает передышку. Дон Венсеслао </w:t>
      </w:r>
      <w:r w:rsidRPr="00282700">
        <w:rPr>
          <w:rFonts w:ascii="Verdana" w:hAnsi="Verdana"/>
          <w:color w:val="000000"/>
          <w:sz w:val="20"/>
          <w:lang w:val="ru-RU"/>
        </w:rPr>
        <w:lastRenderedPageBreak/>
        <w:t xml:space="preserve">соглашается, и, когда поединок возобновляется, позволяет другому ранить себя в левую руку, где у него намотано пончо. Удар приходится в запястье; рука повисает, словно мёртвая. Суарес одним большим прыжком отступает, страшной ценой освобождается от этой помехи, делает ложный выпад в грудь чужаку и бьёт его ножом в живот. Так кончается история, разве что у одного рассказчика человек из </w:t>
      </w:r>
      <w:r w:rsidRPr="00282700">
        <w:rPr>
          <w:rFonts w:ascii="Verdana" w:hAnsi="Verdana"/>
          <w:color w:val="000000"/>
          <w:sz w:val="20"/>
        </w:rPr>
        <w:t>Santa</w:t>
      </w:r>
      <w:r w:rsidRPr="00282700">
        <w:rPr>
          <w:rFonts w:ascii="Verdana" w:hAnsi="Verdana"/>
          <w:color w:val="000000"/>
          <w:sz w:val="20"/>
          <w:lang w:val="ru-RU"/>
        </w:rPr>
        <w:t xml:space="preserve"> </w:t>
      </w:r>
      <w:r w:rsidRPr="00282700">
        <w:rPr>
          <w:rFonts w:ascii="Verdana" w:hAnsi="Verdana"/>
          <w:color w:val="000000"/>
          <w:sz w:val="20"/>
        </w:rPr>
        <w:t>Fe</w:t>
      </w:r>
      <w:r w:rsidRPr="00282700">
        <w:rPr>
          <w:rFonts w:ascii="Verdana" w:hAnsi="Verdana"/>
          <w:color w:val="000000"/>
          <w:sz w:val="20"/>
          <w:lang w:val="ru-RU"/>
        </w:rPr>
        <w:t xml:space="preserve"> остаётся в поле, а у другого, который скупится дать ему достоинство смерти, возвращается в свою провинцию. В этой последней версии Суарес делает ему первую перевязку водкой, оставшейся от обеда…</w:t>
      </w:r>
    </w:p>
    <w:p w14:paraId="135FDA5A" w14:textId="79EA3367"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В жесте Хромого Венсеслао</w:t>
      </w:r>
      <w:r>
        <w:rPr>
          <w:rFonts w:ascii="Verdana" w:hAnsi="Verdana"/>
          <w:color w:val="000000"/>
          <w:sz w:val="20"/>
          <w:lang w:val="ru-RU"/>
        </w:rPr>
        <w:t xml:space="preserve"> — </w:t>
      </w:r>
      <w:r w:rsidRPr="00282700">
        <w:rPr>
          <w:rFonts w:ascii="Verdana" w:hAnsi="Verdana"/>
          <w:color w:val="000000"/>
          <w:sz w:val="20"/>
          <w:lang w:val="ru-RU"/>
        </w:rPr>
        <w:t>так теперь зовётся Суарес, для славы,</w:t>
      </w:r>
      <w:r>
        <w:rPr>
          <w:rFonts w:ascii="Verdana" w:hAnsi="Verdana"/>
          <w:color w:val="000000"/>
          <w:sz w:val="20"/>
          <w:lang w:val="ru-RU"/>
        </w:rPr>
        <w:t xml:space="preserve"> — </w:t>
      </w:r>
      <w:r w:rsidRPr="00282700">
        <w:rPr>
          <w:rFonts w:ascii="Verdana" w:hAnsi="Verdana"/>
          <w:color w:val="000000"/>
          <w:sz w:val="20"/>
          <w:lang w:val="ru-RU"/>
        </w:rPr>
        <w:t>кротость или учтивость некоторых черт: работа плетельщика, щепетильность, не позволяющая оставить мать одну, два цветистых письма, беседа, обед</w:t>
      </w:r>
      <w:r>
        <w:rPr>
          <w:rFonts w:ascii="Verdana" w:hAnsi="Verdana"/>
          <w:color w:val="000000"/>
          <w:sz w:val="20"/>
          <w:lang w:val="ru-RU"/>
        </w:rPr>
        <w:t xml:space="preserve"> — </w:t>
      </w:r>
      <w:r w:rsidRPr="00282700">
        <w:rPr>
          <w:rFonts w:ascii="Verdana" w:hAnsi="Verdana"/>
          <w:color w:val="000000"/>
          <w:sz w:val="20"/>
          <w:lang w:val="ru-RU"/>
        </w:rPr>
        <w:t>удачно смягчают или подчёркивают страшную фабулу; эти черты придают ей эпический и даже рыцарский характер, которого мы не найдём, например, если только не решили во что бы то ни стало его найти, в пьяных драках «Мартина Фьерро» или в родственной и более бедной версии о Хуане Мурании и южанине. Одна черта, общая для двух версий, быть может, значительна. В обеих вызывающий оказывается побеждён. Это может объясняться простой и жалкой необходимостью победы местного чемпиона, но также</w:t>
      </w:r>
      <w:r>
        <w:rPr>
          <w:rFonts w:ascii="Verdana" w:hAnsi="Verdana"/>
          <w:color w:val="000000"/>
          <w:sz w:val="20"/>
          <w:lang w:val="ru-RU"/>
        </w:rPr>
        <w:t xml:space="preserve"> — </w:t>
      </w:r>
      <w:r w:rsidRPr="00282700">
        <w:rPr>
          <w:rFonts w:ascii="Verdana" w:hAnsi="Verdana"/>
          <w:color w:val="000000"/>
          <w:sz w:val="20"/>
          <w:lang w:val="ru-RU"/>
        </w:rPr>
        <w:t>и так нам хотелось бы думать</w:t>
      </w:r>
      <w:r>
        <w:rPr>
          <w:rFonts w:ascii="Verdana" w:hAnsi="Verdana"/>
          <w:color w:val="000000"/>
          <w:sz w:val="20"/>
          <w:lang w:val="ru-RU"/>
        </w:rPr>
        <w:t xml:space="preserve"> — </w:t>
      </w:r>
      <w:r w:rsidRPr="00282700">
        <w:rPr>
          <w:rFonts w:ascii="Verdana" w:hAnsi="Verdana"/>
          <w:color w:val="000000"/>
          <w:sz w:val="20"/>
          <w:lang w:val="ru-RU"/>
        </w:rPr>
        <w:t xml:space="preserve">молчаливым осуждением вызова в этих героических вымыслах; или, что было бы лучше всего, тёмной и трагической убеждённостью, что человек всегда сам творец собственного несчастья, как Улисс в </w:t>
      </w:r>
      <w:r w:rsidRPr="00282700">
        <w:rPr>
          <w:rFonts w:ascii="Verdana" w:hAnsi="Verdana"/>
          <w:color w:val="000000"/>
          <w:sz w:val="20"/>
        </w:rPr>
        <w:t>XXVI</w:t>
      </w:r>
      <w:r w:rsidRPr="00282700">
        <w:rPr>
          <w:rFonts w:ascii="Verdana" w:hAnsi="Verdana"/>
          <w:color w:val="000000"/>
          <w:sz w:val="20"/>
          <w:lang w:val="ru-RU"/>
        </w:rPr>
        <w:t xml:space="preserve"> песне «Ада». Эмерсон, похваливший в биографиях Плутарха «стоицизм не школьный, а кровный», не пренебрёг бы этой историей.</w:t>
      </w:r>
    </w:p>
    <w:p w14:paraId="1DDFBE66" w14:textId="77777777" w:rsid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Итак, перед нами были бы люди беднейшей жизни, гаучо и жители окраин прибрежных областей Ла-Платы и Параны, которые, сами того не зная, создавали религию</w:t>
      </w:r>
      <w:r>
        <w:rPr>
          <w:rFonts w:ascii="Verdana" w:hAnsi="Verdana"/>
          <w:color w:val="000000"/>
          <w:sz w:val="20"/>
          <w:lang w:val="ru-RU"/>
        </w:rPr>
        <w:t xml:space="preserve"> — </w:t>
      </w:r>
      <w:r w:rsidRPr="00282700">
        <w:rPr>
          <w:rFonts w:ascii="Verdana" w:hAnsi="Verdana"/>
          <w:color w:val="000000"/>
          <w:sz w:val="20"/>
          <w:lang w:val="ru-RU"/>
        </w:rPr>
        <w:t xml:space="preserve">с её мифологией и мучениками: суровую и слепую религию храбрости, готовности убивать и умирать. Эта религия стара как мир, но в этих республиках её заново открыли и прожили пастухи, мясники, погонщики, беглецы и головорезы. Её музыка звучала бы в </w:t>
      </w:r>
      <w:r w:rsidRPr="00282700">
        <w:rPr>
          <w:rFonts w:ascii="Verdana" w:hAnsi="Verdana"/>
          <w:color w:val="000000"/>
          <w:sz w:val="20"/>
        </w:rPr>
        <w:t>estilos</w:t>
      </w:r>
      <w:r w:rsidRPr="00282700">
        <w:rPr>
          <w:rFonts w:ascii="Verdana" w:hAnsi="Verdana"/>
          <w:color w:val="000000"/>
          <w:sz w:val="20"/>
          <w:lang w:val="ru-RU"/>
        </w:rPr>
        <w:t xml:space="preserve">, в милонгах и в первых танго. Я написал, что эта религия древняя; в одной саге </w:t>
      </w:r>
      <w:r w:rsidRPr="00282700">
        <w:rPr>
          <w:rFonts w:ascii="Verdana" w:hAnsi="Verdana"/>
          <w:color w:val="000000"/>
          <w:sz w:val="20"/>
        </w:rPr>
        <w:t>XII</w:t>
      </w:r>
      <w:r w:rsidRPr="00282700">
        <w:rPr>
          <w:rFonts w:ascii="Verdana" w:hAnsi="Verdana"/>
          <w:color w:val="000000"/>
          <w:sz w:val="20"/>
          <w:lang w:val="ru-RU"/>
        </w:rPr>
        <w:t xml:space="preserve"> века читаем:</w:t>
      </w:r>
    </w:p>
    <w:p w14:paraId="0FCACEA5" w14:textId="77777777" w:rsid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Pr>
          <w:rFonts w:ascii="Verdana" w:hAnsi="Verdana"/>
          <w:color w:val="000000"/>
          <w:sz w:val="20"/>
          <w:lang w:val="ru-RU"/>
        </w:rPr>
        <w:t>— </w:t>
      </w:r>
      <w:r w:rsidRPr="00282700">
        <w:rPr>
          <w:rFonts w:ascii="Verdana" w:hAnsi="Verdana"/>
          <w:color w:val="000000"/>
          <w:sz w:val="20"/>
          <w:lang w:val="ru-RU"/>
        </w:rPr>
        <w:t>Скажи мне, какова твоя вера,</w:t>
      </w:r>
      <w:r>
        <w:rPr>
          <w:rFonts w:ascii="Verdana" w:hAnsi="Verdana"/>
          <w:color w:val="000000"/>
          <w:sz w:val="20"/>
          <w:lang w:val="ru-RU"/>
        </w:rPr>
        <w:t xml:space="preserve"> — </w:t>
      </w:r>
      <w:r w:rsidRPr="00282700">
        <w:rPr>
          <w:rFonts w:ascii="Verdana" w:hAnsi="Verdana"/>
          <w:color w:val="000000"/>
          <w:sz w:val="20"/>
          <w:lang w:val="ru-RU"/>
        </w:rPr>
        <w:t>сказал граф.</w:t>
      </w:r>
    </w:p>
    <w:p w14:paraId="6FA75411" w14:textId="72663F71"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Pr>
          <w:rFonts w:ascii="Verdana" w:hAnsi="Verdana"/>
          <w:color w:val="000000"/>
          <w:sz w:val="20"/>
          <w:lang w:val="ru-RU"/>
        </w:rPr>
        <w:t>— </w:t>
      </w:r>
      <w:r w:rsidRPr="00282700">
        <w:rPr>
          <w:rFonts w:ascii="Verdana" w:hAnsi="Verdana"/>
          <w:color w:val="000000"/>
          <w:sz w:val="20"/>
          <w:lang w:val="ru-RU"/>
        </w:rPr>
        <w:t>Я верю в свою силу,</w:t>
      </w:r>
      <w:r>
        <w:rPr>
          <w:rFonts w:ascii="Verdana" w:hAnsi="Verdana"/>
          <w:color w:val="000000"/>
          <w:sz w:val="20"/>
          <w:lang w:val="ru-RU"/>
        </w:rPr>
        <w:t xml:space="preserve"> — </w:t>
      </w:r>
      <w:r w:rsidRPr="00282700">
        <w:rPr>
          <w:rFonts w:ascii="Verdana" w:hAnsi="Verdana"/>
          <w:color w:val="000000"/>
          <w:sz w:val="20"/>
          <w:lang w:val="ru-RU"/>
        </w:rPr>
        <w:t>сказал Сигмунд.</w:t>
      </w:r>
    </w:p>
    <w:p w14:paraId="0150FA81" w14:textId="77777777" w:rsidR="00282700" w:rsidRPr="00282700" w:rsidRDefault="00282700" w:rsidP="00282700">
      <w:pPr>
        <w:pStyle w:val="NormalWeb"/>
        <w:suppressAutoHyphens/>
        <w:spacing w:before="0" w:beforeAutospacing="0" w:after="0" w:afterAutospacing="0"/>
        <w:ind w:firstLine="283"/>
        <w:jc w:val="both"/>
        <w:rPr>
          <w:rFonts w:ascii="Verdana" w:hAnsi="Verdana"/>
          <w:color w:val="000000"/>
          <w:sz w:val="20"/>
          <w:lang w:val="ru-RU"/>
        </w:rPr>
      </w:pPr>
      <w:r w:rsidRPr="00282700">
        <w:rPr>
          <w:rFonts w:ascii="Verdana" w:hAnsi="Verdana"/>
          <w:color w:val="000000"/>
          <w:sz w:val="20"/>
          <w:lang w:val="ru-RU"/>
        </w:rPr>
        <w:t>Венсеслао Суарес, его безымянный противник и другие, кого мифология забыла или включила в них, несомненно исповедовали эту мужскую веру, которая вполне может быть не тщеславием, а сознанием того, что в любом человеке есть Бог.</w:t>
      </w:r>
    </w:p>
    <w:p w14:paraId="48EF96F6" w14:textId="7E454972" w:rsidR="00F55644" w:rsidRPr="00282700" w:rsidRDefault="00F55644" w:rsidP="00282700">
      <w:pPr>
        <w:suppressAutoHyphens/>
        <w:spacing w:after="0" w:line="240" w:lineRule="auto"/>
        <w:ind w:firstLine="283"/>
        <w:jc w:val="both"/>
        <w:rPr>
          <w:rFonts w:ascii="Verdana" w:hAnsi="Verdana"/>
          <w:color w:val="000000"/>
          <w:sz w:val="20"/>
          <w:lang w:val="ru-RU"/>
        </w:rPr>
      </w:pPr>
    </w:p>
    <w:sectPr w:rsidR="00F55644" w:rsidRPr="00282700" w:rsidSect="00A75C5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7F7F" w14:textId="77777777" w:rsidR="00E25648" w:rsidRDefault="00E25648" w:rsidP="00F92CDD">
      <w:pPr>
        <w:spacing w:after="0" w:line="240" w:lineRule="auto"/>
      </w:pPr>
      <w:r>
        <w:separator/>
      </w:r>
    </w:p>
  </w:endnote>
  <w:endnote w:type="continuationSeparator" w:id="0">
    <w:p w14:paraId="201B84D5" w14:textId="77777777" w:rsidR="00E25648" w:rsidRDefault="00E25648" w:rsidP="00F9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8B50" w14:textId="77777777" w:rsidR="002037E5" w:rsidRDefault="002037E5" w:rsidP="0028270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A251BAF" w14:textId="77777777" w:rsidR="002037E5" w:rsidRDefault="002037E5" w:rsidP="00203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2D79" w14:textId="6BB3C9B8" w:rsidR="002037E5" w:rsidRPr="00A75C50" w:rsidRDefault="00A75C50" w:rsidP="00282700">
    <w:pPr>
      <w:pStyle w:val="Footer"/>
      <w:ind w:right="360"/>
      <w:rPr>
        <w:rFonts w:ascii="Arial" w:hAnsi="Arial" w:cs="Arial"/>
        <w:color w:val="999999"/>
        <w:sz w:val="20"/>
        <w:lang w:val="ru-RU"/>
      </w:rPr>
    </w:pPr>
    <w:r w:rsidRPr="00A75C5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3AC" w14:textId="77777777" w:rsidR="002037E5" w:rsidRDefault="00203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7C0E" w14:textId="77777777" w:rsidR="00E25648" w:rsidRDefault="00E25648" w:rsidP="00F92CDD">
      <w:pPr>
        <w:spacing w:after="0" w:line="240" w:lineRule="auto"/>
      </w:pPr>
      <w:r>
        <w:separator/>
      </w:r>
    </w:p>
  </w:footnote>
  <w:footnote w:type="continuationSeparator" w:id="0">
    <w:p w14:paraId="1B911C59" w14:textId="77777777" w:rsidR="00E25648" w:rsidRDefault="00E25648" w:rsidP="00F92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FEC6" w14:textId="77777777" w:rsidR="002037E5" w:rsidRDefault="00203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B40A8" w14:textId="03B4CADF" w:rsidR="002037E5" w:rsidRPr="00A75C50" w:rsidRDefault="00A75C50" w:rsidP="00282700">
    <w:pPr>
      <w:pStyle w:val="Header"/>
      <w:rPr>
        <w:rFonts w:ascii="Arial" w:hAnsi="Arial" w:cs="Arial"/>
        <w:color w:val="999999"/>
        <w:sz w:val="20"/>
        <w:lang w:val="ru-RU"/>
      </w:rPr>
    </w:pPr>
    <w:r w:rsidRPr="00A75C5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A6AE" w14:textId="77777777" w:rsidR="002037E5" w:rsidRDefault="00203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37E5"/>
    <w:rsid w:val="0022779F"/>
    <w:rsid w:val="00282700"/>
    <w:rsid w:val="0029639D"/>
    <w:rsid w:val="00326F90"/>
    <w:rsid w:val="006C13E4"/>
    <w:rsid w:val="00701478"/>
    <w:rsid w:val="00A75C50"/>
    <w:rsid w:val="00AA1D8D"/>
    <w:rsid w:val="00B47730"/>
    <w:rsid w:val="00C14B27"/>
    <w:rsid w:val="00CB0664"/>
    <w:rsid w:val="00E25648"/>
    <w:rsid w:val="00F55644"/>
    <w:rsid w:val="00F92CD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CC8588"/>
  <w14:defaultImageDpi w14:val="300"/>
  <w15:docId w15:val="{D06B9248-FAC1-4784-9BDF-12138E00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F92CDD"/>
    <w:pPr>
      <w:spacing w:after="0" w:line="300" w:lineRule="atLeast"/>
      <w:ind w:firstLineChars="150" w:firstLine="150"/>
      <w:jc w:val="both"/>
    </w:pPr>
    <w:rPr>
      <w:rFonts w:ascii="Cambria" w:eastAsia="Cambria" w:hAnsi="Cambria" w:cs="Times New Roman"/>
      <w:color w:val="000000"/>
      <w:sz w:val="24"/>
      <w:szCs w:val="24"/>
      <w:lang w:val="es" w:eastAsia="es"/>
    </w:rPr>
  </w:style>
  <w:style w:type="paragraph" w:customStyle="1" w:styleId="Para07">
    <w:name w:val="Para 07"/>
    <w:basedOn w:val="Normal"/>
    <w:qFormat/>
    <w:rsid w:val="00F92CDD"/>
    <w:pPr>
      <w:spacing w:beforeLines="150" w:afterLines="150" w:after="0" w:line="249" w:lineRule="atLeast"/>
      <w:ind w:leftChars="150" w:left="150"/>
      <w:jc w:val="both"/>
    </w:pPr>
    <w:rPr>
      <w:rFonts w:ascii="Cambria" w:eastAsia="Cambria" w:hAnsi="Cambria" w:cs="Cambria"/>
      <w:color w:val="000000"/>
      <w:sz w:val="19"/>
      <w:szCs w:val="19"/>
      <w:lang w:val="es" w:eastAsia="es"/>
    </w:rPr>
  </w:style>
  <w:style w:type="paragraph" w:customStyle="1" w:styleId="Para09">
    <w:name w:val="Para 09"/>
    <w:basedOn w:val="Normal"/>
    <w:qFormat/>
    <w:rsid w:val="00F92CDD"/>
    <w:pPr>
      <w:spacing w:after="0" w:line="372" w:lineRule="atLeast"/>
    </w:pPr>
    <w:rPr>
      <w:rFonts w:ascii="Cambria" w:eastAsia="Cambria" w:hAnsi="Cambria" w:cs="Times New Roman"/>
      <w:b/>
      <w:bCs/>
      <w:color w:val="000000"/>
      <w:sz w:val="31"/>
      <w:szCs w:val="31"/>
      <w:lang w:val="es" w:eastAsia="es"/>
    </w:rPr>
  </w:style>
  <w:style w:type="character" w:customStyle="1" w:styleId="04Text">
    <w:name w:val="04 Text"/>
    <w:rsid w:val="00F92CDD"/>
    <w:rPr>
      <w:sz w:val="19"/>
      <w:szCs w:val="19"/>
    </w:rPr>
  </w:style>
  <w:style w:type="paragraph" w:styleId="FootnoteText">
    <w:name w:val="footnote text"/>
    <w:basedOn w:val="Normal"/>
    <w:link w:val="FootnoteTextChar"/>
    <w:uiPriority w:val="99"/>
    <w:semiHidden/>
    <w:unhideWhenUsed/>
    <w:rsid w:val="00F92CDD"/>
    <w:pPr>
      <w:spacing w:after="0" w:line="240" w:lineRule="auto"/>
      <w:ind w:hangingChars="250" w:hanging="250"/>
    </w:pPr>
    <w:rPr>
      <w:rFonts w:ascii="Cambria" w:eastAsia="Cambria" w:hAnsi="Cambria" w:cs="Times New Roman"/>
      <w:color w:val="000000"/>
      <w:sz w:val="20"/>
      <w:szCs w:val="20"/>
      <w:lang w:val="es" w:eastAsia="es"/>
    </w:rPr>
  </w:style>
  <w:style w:type="character" w:customStyle="1" w:styleId="FootnoteTextChar">
    <w:name w:val="Footnote Text Char"/>
    <w:basedOn w:val="DefaultParagraphFont"/>
    <w:link w:val="FootnoteText"/>
    <w:uiPriority w:val="99"/>
    <w:semiHidden/>
    <w:rsid w:val="00F92CDD"/>
    <w:rPr>
      <w:rFonts w:ascii="Cambria" w:eastAsia="Cambria" w:hAnsi="Cambria" w:cs="Times New Roman"/>
      <w:color w:val="000000"/>
      <w:sz w:val="20"/>
      <w:szCs w:val="20"/>
      <w:lang w:val="es" w:eastAsia="es"/>
    </w:rPr>
  </w:style>
  <w:style w:type="character" w:styleId="FootnoteReference">
    <w:name w:val="footnote reference"/>
    <w:basedOn w:val="DefaultParagraphFont"/>
    <w:uiPriority w:val="99"/>
    <w:semiHidden/>
    <w:unhideWhenUsed/>
    <w:rsid w:val="00F92CDD"/>
    <w:rPr>
      <w:vertAlign w:val="superscript"/>
    </w:rPr>
  </w:style>
  <w:style w:type="paragraph" w:customStyle="1" w:styleId="Para26">
    <w:name w:val="Para 26"/>
    <w:basedOn w:val="Normal"/>
    <w:qFormat/>
    <w:rsid w:val="006C13E4"/>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2037E5"/>
  </w:style>
  <w:style w:type="paragraph" w:styleId="NormalWeb">
    <w:name w:val="Normal (Web)"/>
    <w:basedOn w:val="Normal"/>
    <w:uiPriority w:val="99"/>
    <w:semiHidden/>
    <w:unhideWhenUsed/>
    <w:rsid w:val="002827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515852">
      <w:bodyDiv w:val="1"/>
      <w:marLeft w:val="0"/>
      <w:marRight w:val="0"/>
      <w:marTop w:val="0"/>
      <w:marBottom w:val="0"/>
      <w:divBdr>
        <w:top w:val="none" w:sz="0" w:space="0" w:color="auto"/>
        <w:left w:val="none" w:sz="0" w:space="0" w:color="auto"/>
        <w:bottom w:val="none" w:sz="0" w:space="0" w:color="auto"/>
        <w:right w:val="none" w:sz="0" w:space="0" w:color="auto"/>
      </w:divBdr>
    </w:div>
    <w:div w:id="2131628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1003</Words>
  <Characters>5652</Characters>
  <Application>Microsoft Office Word</Application>
  <DocSecurity>0</DocSecurity>
  <Lines>94</Lines>
  <Paragraphs>14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Вызов</dc:title>
  <dc:subject/>
  <dc:creator>Хорхе Луис Борхес</dc:creator>
  <cp:keywords/>
  <dc:description/>
  <cp:lastModifiedBy>Andrey Piskunov</cp:lastModifiedBy>
  <cp:revision>9</cp:revision>
  <dcterms:created xsi:type="dcterms:W3CDTF">2013-12-23T23:15:00Z</dcterms:created>
  <dcterms:modified xsi:type="dcterms:W3CDTF">2026-06-16T02:01:00Z</dcterms:modified>
  <cp:category/>
</cp:coreProperties>
</file>